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3FEA" w:rsidRDefault="00637D4E">
      <w:pPr>
        <w:pStyle w:val="normal0"/>
        <w:spacing w:line="480" w:lineRule="auto"/>
      </w:pPr>
      <w:r>
        <w:rPr>
          <w:rFonts w:ascii="Times New Roman" w:eastAsia="Times New Roman" w:hAnsi="Times New Roman" w:cs="Times New Roman"/>
          <w:sz w:val="24"/>
        </w:rPr>
        <w:t>Catherine (Chinh Chu) Lai</w:t>
      </w:r>
    </w:p>
    <w:p w:rsidR="00F23FEA" w:rsidRDefault="00637D4E">
      <w:pPr>
        <w:pStyle w:val="normal0"/>
        <w:spacing w:line="480" w:lineRule="auto"/>
      </w:pPr>
      <w:r>
        <w:rPr>
          <w:rFonts w:ascii="Times New Roman" w:eastAsia="Times New Roman" w:hAnsi="Times New Roman" w:cs="Times New Roman"/>
          <w:sz w:val="24"/>
        </w:rPr>
        <w:t>Ms. Sutton</w:t>
      </w:r>
    </w:p>
    <w:p w:rsidR="00F23FEA" w:rsidRDefault="00637D4E">
      <w:pPr>
        <w:pStyle w:val="normal0"/>
        <w:spacing w:line="480" w:lineRule="auto"/>
      </w:pPr>
      <w:r>
        <w:rPr>
          <w:rFonts w:ascii="Times New Roman" w:eastAsia="Times New Roman" w:hAnsi="Times New Roman" w:cs="Times New Roman"/>
          <w:sz w:val="24"/>
        </w:rPr>
        <w:t>Contemporary Themes</w:t>
      </w:r>
    </w:p>
    <w:p w:rsidR="00F23FEA" w:rsidRDefault="00637D4E">
      <w:pPr>
        <w:pStyle w:val="normal0"/>
        <w:spacing w:line="480" w:lineRule="auto"/>
      </w:pPr>
      <w:r>
        <w:rPr>
          <w:rFonts w:ascii="Times New Roman" w:eastAsia="Times New Roman" w:hAnsi="Times New Roman" w:cs="Times New Roman"/>
          <w:sz w:val="24"/>
        </w:rPr>
        <w:t>Period: 02</w:t>
      </w:r>
    </w:p>
    <w:p w:rsidR="00F23FEA" w:rsidRDefault="00637D4E">
      <w:pPr>
        <w:pStyle w:val="normal0"/>
        <w:spacing w:line="480" w:lineRule="auto"/>
      </w:pPr>
      <w:r>
        <w:rPr>
          <w:rFonts w:ascii="Times New Roman" w:eastAsia="Times New Roman" w:hAnsi="Times New Roman" w:cs="Times New Roman"/>
          <w:sz w:val="24"/>
        </w:rPr>
        <w:t xml:space="preserve">12 December </w:t>
      </w:r>
      <w:commentRangeStart w:id="0"/>
      <w:commentRangeStart w:id="1"/>
      <w:r>
        <w:rPr>
          <w:rFonts w:ascii="Times New Roman" w:eastAsia="Times New Roman" w:hAnsi="Times New Roman" w:cs="Times New Roman"/>
          <w:sz w:val="24"/>
        </w:rPr>
        <w:t>2014</w:t>
      </w:r>
      <w:commentRangeEnd w:id="0"/>
      <w:r>
        <w:commentReference w:id="0"/>
      </w:r>
      <w:commentRangeEnd w:id="1"/>
      <w:r>
        <w:commentReference w:id="1"/>
      </w:r>
    </w:p>
    <w:p w:rsidR="00F23FEA" w:rsidRDefault="00637D4E">
      <w:pPr>
        <w:pStyle w:val="normal0"/>
        <w:spacing w:line="480" w:lineRule="auto"/>
        <w:jc w:val="center"/>
      </w:pPr>
      <w:r>
        <w:rPr>
          <w:rFonts w:ascii="Times New Roman" w:eastAsia="Times New Roman" w:hAnsi="Times New Roman" w:cs="Times New Roman"/>
          <w:i/>
          <w:sz w:val="24"/>
        </w:rPr>
        <w:t xml:space="preserve">David and Goliath </w:t>
      </w:r>
      <w:r>
        <w:rPr>
          <w:rFonts w:ascii="Times New Roman" w:eastAsia="Times New Roman" w:hAnsi="Times New Roman" w:cs="Times New Roman"/>
          <w:sz w:val="24"/>
        </w:rPr>
        <w:t>by Malcolm Gladwell</w:t>
      </w:r>
    </w:p>
    <w:p w:rsidR="00F23FEA" w:rsidRDefault="00637D4E">
      <w:pPr>
        <w:pStyle w:val="normal0"/>
        <w:spacing w:line="480" w:lineRule="auto"/>
        <w:ind w:firstLine="720"/>
      </w:pPr>
      <w:r>
        <w:rPr>
          <w:rFonts w:ascii="Times New Roman" w:eastAsia="Times New Roman" w:hAnsi="Times New Roman" w:cs="Times New Roman"/>
          <w:sz w:val="24"/>
        </w:rPr>
        <w:t>The theory of advantages and disadvantages has been inadvertently misconstrued by the public. We measure advantages with properties, intelligence, and power. We have long nourished the idea that people with the advanta</w:t>
      </w:r>
      <w:r>
        <w:rPr>
          <w:rFonts w:ascii="Times New Roman" w:eastAsia="Times New Roman" w:hAnsi="Times New Roman" w:cs="Times New Roman"/>
          <w:sz w:val="24"/>
        </w:rPr>
        <w:t xml:space="preserve">ges are infallible. A journalist, speaker, and the best-selling author, Malcolm Gladwell, uses his book, </w:t>
      </w:r>
      <w:r>
        <w:rPr>
          <w:rFonts w:ascii="Times New Roman" w:eastAsia="Times New Roman" w:hAnsi="Times New Roman" w:cs="Times New Roman"/>
          <w:i/>
          <w:sz w:val="24"/>
        </w:rPr>
        <w:t>David and Goliath; Underdogs, Misfits, and The Art of Battling Giants</w:t>
      </w:r>
      <w:r>
        <w:rPr>
          <w:rFonts w:ascii="Times New Roman" w:eastAsia="Times New Roman" w:hAnsi="Times New Roman" w:cs="Times New Roman"/>
          <w:sz w:val="24"/>
        </w:rPr>
        <w:t>, to give people a different perspective of so-called advantages. What we consider</w:t>
      </w:r>
      <w:r>
        <w:rPr>
          <w:rFonts w:ascii="Times New Roman" w:eastAsia="Times New Roman" w:hAnsi="Times New Roman" w:cs="Times New Roman"/>
          <w:sz w:val="24"/>
        </w:rPr>
        <w:t xml:space="preserve"> as valuable might not be as valuable as we think. What we assume to be a strength might be our biggest weakness. Gladwell applies real life examples to illustrate the idea that underdogs, misfits and the art of battling giants is not as simple as we may t</w:t>
      </w:r>
      <w:r>
        <w:rPr>
          <w:rFonts w:ascii="Times New Roman" w:eastAsia="Times New Roman" w:hAnsi="Times New Roman" w:cs="Times New Roman"/>
          <w:sz w:val="24"/>
        </w:rPr>
        <w:t xml:space="preserve">hink. He shows that being a giant, a person with great strength and power, does not always result in victory. He also shows that being a “small fish in a big pond” rather than a “big fish in a small pond” might just drag you down. Gladwell’s argument more </w:t>
      </w:r>
      <w:r>
        <w:rPr>
          <w:rFonts w:ascii="Times New Roman" w:eastAsia="Times New Roman" w:hAnsi="Times New Roman" w:cs="Times New Roman"/>
          <w:sz w:val="24"/>
        </w:rPr>
        <w:t xml:space="preserve">fully informs my shared perspective regarding contemporary belief.                                                                                                                                                                                              </w:t>
      </w:r>
      <w:r>
        <w:rPr>
          <w:rFonts w:ascii="Times New Roman" w:eastAsia="Times New Roman" w:hAnsi="Times New Roman" w:cs="Times New Roman"/>
          <w:sz w:val="24"/>
        </w:rPr>
        <w:t xml:space="preserve">                                                                                                                                                                      </w:t>
      </w:r>
    </w:p>
    <w:p w:rsidR="00F23FEA" w:rsidRDefault="00637D4E">
      <w:pPr>
        <w:pStyle w:val="normal0"/>
        <w:spacing w:line="480" w:lineRule="auto"/>
        <w:ind w:firstLine="720"/>
      </w:pPr>
      <w:r>
        <w:rPr>
          <w:rFonts w:ascii="Times New Roman" w:eastAsia="Times New Roman" w:hAnsi="Times New Roman" w:cs="Times New Roman"/>
          <w:color w:val="4A86E8"/>
          <w:sz w:val="24"/>
        </w:rPr>
        <w:t xml:space="preserve">Gladwell asserts that power and strength are not always what they seem. We often believe </w:t>
      </w:r>
      <w:r>
        <w:rPr>
          <w:rFonts w:ascii="Times New Roman" w:eastAsia="Times New Roman" w:hAnsi="Times New Roman" w:cs="Times New Roman"/>
          <w:color w:val="4A86E8"/>
          <w:sz w:val="24"/>
        </w:rPr>
        <w:t>that once we have that strength, we have the victory.</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However, “The same qualities that appear to give us strength are often the sources of great weakness. And the fact of being an underdog can change people in ways that we often fail to appreciate; it can</w:t>
      </w:r>
      <w:r>
        <w:rPr>
          <w:rFonts w:ascii="Times New Roman" w:eastAsia="Times New Roman" w:hAnsi="Times New Roman" w:cs="Times New Roman"/>
          <w:color w:val="FF0000"/>
          <w:sz w:val="24"/>
        </w:rPr>
        <w:t xml:space="preserve"> open doors and create opportunities and educate and enlighten and make possible what might otherwise have seem unthinkable” ( 6 ). </w:t>
      </w:r>
      <w:r>
        <w:rPr>
          <w:rFonts w:ascii="Times New Roman" w:eastAsia="Times New Roman" w:hAnsi="Times New Roman" w:cs="Times New Roman"/>
          <w:color w:val="42DE4E"/>
          <w:sz w:val="24"/>
        </w:rPr>
        <w:t>Our culture perpetuates this ancient misunderstanding of what may or may not be advantages. We often judge a book by its cov</w:t>
      </w:r>
      <w:r>
        <w:rPr>
          <w:rFonts w:ascii="Times New Roman" w:eastAsia="Times New Roman" w:hAnsi="Times New Roman" w:cs="Times New Roman"/>
          <w:color w:val="42DE4E"/>
          <w:sz w:val="24"/>
        </w:rPr>
        <w:t>er, judge a person by his or her look. In fact, it is very often that the assumption is inaccurate, but how can it possibly be inaccurate? Based on the description in the book, Goliath is a giant compared to David. Goliath is six foot nine tall with all so</w:t>
      </w:r>
      <w:r>
        <w:rPr>
          <w:rFonts w:ascii="Times New Roman" w:eastAsia="Times New Roman" w:hAnsi="Times New Roman" w:cs="Times New Roman"/>
          <w:color w:val="42DE4E"/>
          <w:sz w:val="24"/>
        </w:rPr>
        <w:t>rts of protections attached to his body; on the other hand, David is an ordinary shepherd boy. He went to fight with Goliath without any sword or protections. Apparently, we see that Goliath has an extremely high potential to beat David. We assume that som</w:t>
      </w:r>
      <w:r>
        <w:rPr>
          <w:rFonts w:ascii="Times New Roman" w:eastAsia="Times New Roman" w:hAnsi="Times New Roman" w:cs="Times New Roman"/>
          <w:color w:val="42DE4E"/>
          <w:sz w:val="24"/>
        </w:rPr>
        <w:t>eone who is smaller or less skilled is necessarily at a disadvantage. The reality is often in contrast to our assumptions. David defeated Goliath with a stone and a sling. David’s victory was improbable and miraculous. How can a very powerful person not ab</w:t>
      </w:r>
      <w:r>
        <w:rPr>
          <w:rFonts w:ascii="Times New Roman" w:eastAsia="Times New Roman" w:hAnsi="Times New Roman" w:cs="Times New Roman"/>
          <w:color w:val="42DE4E"/>
          <w:sz w:val="24"/>
        </w:rPr>
        <w:t xml:space="preserve">le to escape a stone? Indeed, a person with the advantages are also capable of failure and making mistakes. His advantages have become his weakness. He takes his body structure, strength, and extra protections as symbols for his advantage and assumes that </w:t>
      </w:r>
      <w:r>
        <w:rPr>
          <w:rFonts w:ascii="Times New Roman" w:eastAsia="Times New Roman" w:hAnsi="Times New Roman" w:cs="Times New Roman"/>
          <w:color w:val="42DE4E"/>
          <w:sz w:val="24"/>
        </w:rPr>
        <w:t>he will win the battle. Those advantages are in fact disadvantages when placed in juxtaposition against David, the slinger. While David uses his courage, flexibility, and different skills that were trained from the challenges and hardships that he had enco</w:t>
      </w:r>
      <w:r>
        <w:rPr>
          <w:rFonts w:ascii="Times New Roman" w:eastAsia="Times New Roman" w:hAnsi="Times New Roman" w:cs="Times New Roman"/>
          <w:color w:val="42DE4E"/>
          <w:sz w:val="24"/>
        </w:rPr>
        <w:t xml:space="preserve">untered to win the battle with goliath. </w:t>
      </w:r>
      <w:r>
        <w:rPr>
          <w:rFonts w:ascii="Times New Roman" w:eastAsia="Times New Roman" w:hAnsi="Times New Roman" w:cs="Times New Roman"/>
          <w:color w:val="4A86E8"/>
          <w:sz w:val="24"/>
        </w:rPr>
        <w:t xml:space="preserve">The disadvantage allows him to do the impossible. It challenges him and allows him to rise a level above Goliath who seems to be the one with the advantage. </w:t>
      </w:r>
      <w:r>
        <w:rPr>
          <w:rFonts w:ascii="Times New Roman" w:eastAsia="Times New Roman" w:hAnsi="Times New Roman" w:cs="Times New Roman"/>
          <w:color w:val="93C47D"/>
          <w:sz w:val="24"/>
        </w:rPr>
        <w:tab/>
      </w:r>
    </w:p>
    <w:p w:rsidR="00F23FEA" w:rsidRDefault="00637D4E">
      <w:pPr>
        <w:pStyle w:val="normal0"/>
        <w:spacing w:line="480" w:lineRule="auto"/>
        <w:ind w:firstLine="720"/>
      </w:pPr>
      <w:r>
        <w:rPr>
          <w:rFonts w:ascii="Times New Roman" w:eastAsia="Times New Roman" w:hAnsi="Times New Roman" w:cs="Times New Roman"/>
          <w:color w:val="4A86E8"/>
          <w:sz w:val="24"/>
        </w:rPr>
        <w:t>Gladwell challenges his readers to “push back” against th</w:t>
      </w:r>
      <w:r>
        <w:rPr>
          <w:rFonts w:ascii="Times New Roman" w:eastAsia="Times New Roman" w:hAnsi="Times New Roman" w:cs="Times New Roman"/>
          <w:color w:val="4A86E8"/>
          <w:sz w:val="24"/>
        </w:rPr>
        <w:t xml:space="preserve">is social construct. </w:t>
      </w:r>
      <w:r>
        <w:rPr>
          <w:rFonts w:ascii="Times New Roman" w:eastAsia="Times New Roman" w:hAnsi="Times New Roman" w:cs="Times New Roman"/>
          <w:color w:val="FF0000"/>
          <w:sz w:val="24"/>
        </w:rPr>
        <w:t xml:space="preserve">“ We have, I think, a very rigid and limited definition of what an advantage is. We think of things as helpful that aren’t and think of other things as unhelpful that in reality leave us stronger and wiser” ( 25 ). </w:t>
      </w:r>
      <w:r>
        <w:rPr>
          <w:rFonts w:ascii="Times New Roman" w:eastAsia="Times New Roman" w:hAnsi="Times New Roman" w:cs="Times New Roman"/>
          <w:color w:val="42DE4E"/>
          <w:sz w:val="24"/>
        </w:rPr>
        <w:t>We were trained to b</w:t>
      </w:r>
      <w:r>
        <w:rPr>
          <w:rFonts w:ascii="Times New Roman" w:eastAsia="Times New Roman" w:hAnsi="Times New Roman" w:cs="Times New Roman"/>
          <w:color w:val="42DE4E"/>
          <w:sz w:val="24"/>
        </w:rPr>
        <w:t>uy into the idea that bigger and more are always better. For example, attending an elite school will expand our opportunities, and guarantee us a better outcome because it indicates how intelligent we are. In contrast, if we go to an ordinary school, we ar</w:t>
      </w:r>
      <w:r>
        <w:rPr>
          <w:rFonts w:ascii="Times New Roman" w:eastAsia="Times New Roman" w:hAnsi="Times New Roman" w:cs="Times New Roman"/>
          <w:color w:val="42DE4E"/>
          <w:sz w:val="24"/>
        </w:rPr>
        <w:t xml:space="preserve">e least likely to have a successful life as the ones go to the top school. The theory is true to a certain extend. The highly competitive and challenges environment in elite schools will encourage students to try harder. Students have to put in tremendous </w:t>
      </w:r>
      <w:r>
        <w:rPr>
          <w:rFonts w:ascii="Times New Roman" w:eastAsia="Times New Roman" w:hAnsi="Times New Roman" w:cs="Times New Roman"/>
          <w:color w:val="42DE4E"/>
          <w:sz w:val="24"/>
        </w:rPr>
        <w:t>effort and amount of time. It is twice, if not more, harder for students to get A’s in elite schools than ordinary school. This advantage becomes a disadvantage when some students are not able to get as good grades as they would at an ordinary school. Thus</w:t>
      </w:r>
      <w:r>
        <w:rPr>
          <w:rFonts w:ascii="Times New Roman" w:eastAsia="Times New Roman" w:hAnsi="Times New Roman" w:cs="Times New Roman"/>
          <w:color w:val="42DE4E"/>
          <w:sz w:val="24"/>
        </w:rPr>
        <w:t xml:space="preserve"> they lose the enthusiasm to learn. It leads them to hate what they used to like, and in the worst scenario, they give up. </w:t>
      </w:r>
      <w:r>
        <w:rPr>
          <w:rFonts w:ascii="Times New Roman" w:eastAsia="Times New Roman" w:hAnsi="Times New Roman" w:cs="Times New Roman"/>
          <w:color w:val="4A86E8"/>
          <w:sz w:val="24"/>
        </w:rPr>
        <w:t>People ought to find a definition of advantage that suit themselves.</w:t>
      </w:r>
      <w:r>
        <w:rPr>
          <w:rFonts w:ascii="Times New Roman" w:eastAsia="Times New Roman" w:hAnsi="Times New Roman" w:cs="Times New Roman"/>
          <w:color w:val="42DE4E"/>
          <w:sz w:val="24"/>
        </w:rPr>
        <w:t xml:space="preserve"> </w:t>
      </w:r>
      <w:r>
        <w:rPr>
          <w:rFonts w:ascii="Times New Roman" w:eastAsia="Times New Roman" w:hAnsi="Times New Roman" w:cs="Times New Roman"/>
          <w:color w:val="4A86E8"/>
          <w:sz w:val="24"/>
        </w:rPr>
        <w:t>Advantage comes in many different forms, it all comes down to ho</w:t>
      </w:r>
      <w:r>
        <w:rPr>
          <w:rFonts w:ascii="Times New Roman" w:eastAsia="Times New Roman" w:hAnsi="Times New Roman" w:cs="Times New Roman"/>
          <w:color w:val="4A86E8"/>
          <w:sz w:val="24"/>
        </w:rPr>
        <w:t>w the one who possesses it decides to use it. Trying to obtain the advantage that does not suit them is not helpful.</w:t>
      </w:r>
    </w:p>
    <w:p w:rsidR="00F23FEA" w:rsidRDefault="00637D4E">
      <w:pPr>
        <w:pStyle w:val="normal0"/>
        <w:spacing w:line="480" w:lineRule="auto"/>
      </w:pPr>
      <w:r>
        <w:rPr>
          <w:rFonts w:ascii="Times New Roman" w:eastAsia="Times New Roman" w:hAnsi="Times New Roman" w:cs="Times New Roman"/>
          <w:color w:val="93C47D"/>
          <w:sz w:val="24"/>
        </w:rPr>
        <w:tab/>
      </w:r>
      <w:r>
        <w:rPr>
          <w:rFonts w:ascii="Times New Roman" w:eastAsia="Times New Roman" w:hAnsi="Times New Roman" w:cs="Times New Roman"/>
          <w:color w:val="42DE4E"/>
          <w:sz w:val="24"/>
        </w:rPr>
        <w:t xml:space="preserve"> </w:t>
      </w:r>
      <w:r>
        <w:rPr>
          <w:rFonts w:ascii="Times New Roman" w:eastAsia="Times New Roman" w:hAnsi="Times New Roman" w:cs="Times New Roman"/>
          <w:color w:val="4A86E8"/>
          <w:sz w:val="24"/>
        </w:rPr>
        <w:t>Hardwork, and effort are the keys to extricating oneself.</w:t>
      </w:r>
      <w:r>
        <w:rPr>
          <w:rFonts w:ascii="Times New Roman" w:eastAsia="Times New Roman" w:hAnsi="Times New Roman" w:cs="Times New Roman"/>
          <w:color w:val="42DE4E"/>
          <w:sz w:val="24"/>
        </w:rPr>
        <w:t xml:space="preserve"> </w:t>
      </w:r>
      <w:r>
        <w:rPr>
          <w:rFonts w:ascii="Times New Roman" w:eastAsia="Times New Roman" w:hAnsi="Times New Roman" w:cs="Times New Roman"/>
          <w:color w:val="FF0000"/>
          <w:sz w:val="24"/>
        </w:rPr>
        <w:t xml:space="preserve">Gladwell stated that “effort can trump ability and that conventions are made to be challenged” (35). </w:t>
      </w:r>
      <w:r>
        <w:rPr>
          <w:rFonts w:ascii="Times New Roman" w:eastAsia="Times New Roman" w:hAnsi="Times New Roman" w:cs="Times New Roman"/>
          <w:color w:val="42DE4E"/>
          <w:sz w:val="24"/>
        </w:rPr>
        <w:t>People with the disadvantage often seek every ways they can to fight against the disadvantage they have. Gladwell uses a real life example to offer a new i</w:t>
      </w:r>
      <w:r>
        <w:rPr>
          <w:rFonts w:ascii="Times New Roman" w:eastAsia="Times New Roman" w:hAnsi="Times New Roman" w:cs="Times New Roman"/>
          <w:color w:val="42DE4E"/>
          <w:sz w:val="24"/>
        </w:rPr>
        <w:t>nterpretation of what it means to be setback by the obstacles; Although a person with dyslexia is in a great disadvantage, he tries hard to develop a better skill in listening and visualization to overcome the setbacks. Same concept applies to me. I immigr</w:t>
      </w:r>
      <w:r>
        <w:rPr>
          <w:rFonts w:ascii="Times New Roman" w:eastAsia="Times New Roman" w:hAnsi="Times New Roman" w:cs="Times New Roman"/>
          <w:color w:val="42DE4E"/>
          <w:sz w:val="24"/>
        </w:rPr>
        <w:t xml:space="preserve">ated to the United States in 2013. I barely understood any English. Yet, I have overcome it. When other person spends only one hour to study, I have to spend three hours. I am willing to put in the extra effort that help me accomplish so much. </w:t>
      </w:r>
      <w:r>
        <w:rPr>
          <w:rFonts w:ascii="Times New Roman" w:eastAsia="Times New Roman" w:hAnsi="Times New Roman" w:cs="Times New Roman"/>
          <w:color w:val="4A86E8"/>
          <w:sz w:val="24"/>
        </w:rPr>
        <w:t xml:space="preserve">Even though </w:t>
      </w:r>
      <w:r>
        <w:rPr>
          <w:rFonts w:ascii="Times New Roman" w:eastAsia="Times New Roman" w:hAnsi="Times New Roman" w:cs="Times New Roman"/>
          <w:color w:val="4A86E8"/>
          <w:sz w:val="24"/>
        </w:rPr>
        <w:t>we have disadvantages, we shouldn’t give up. The world is fair enough that hard work can compensate the disadvantage.</w:t>
      </w:r>
    </w:p>
    <w:p w:rsidR="00F23FEA" w:rsidRDefault="00637D4E">
      <w:pPr>
        <w:pStyle w:val="normal0"/>
        <w:spacing w:line="480" w:lineRule="auto"/>
        <w:ind w:firstLine="720"/>
      </w:pPr>
      <w:r>
        <w:rPr>
          <w:rFonts w:ascii="Times New Roman" w:eastAsia="Times New Roman" w:hAnsi="Times New Roman" w:cs="Times New Roman"/>
          <w:sz w:val="24"/>
        </w:rPr>
        <w:t xml:space="preserve">Gladwell’s powerful storytelling in the book, </w:t>
      </w:r>
      <w:r>
        <w:rPr>
          <w:rFonts w:ascii="Times New Roman" w:eastAsia="Times New Roman" w:hAnsi="Times New Roman" w:cs="Times New Roman"/>
          <w:i/>
          <w:sz w:val="24"/>
        </w:rPr>
        <w:t>David and Goliath: Underdogs, Misfits, and The Art of Battling Giant</w:t>
      </w:r>
      <w:r>
        <w:rPr>
          <w:rFonts w:ascii="Times New Roman" w:eastAsia="Times New Roman" w:hAnsi="Times New Roman" w:cs="Times New Roman"/>
          <w:sz w:val="24"/>
        </w:rPr>
        <w:t xml:space="preserve"> reshape how we think of</w:t>
      </w:r>
      <w:r>
        <w:rPr>
          <w:rFonts w:ascii="Times New Roman" w:eastAsia="Times New Roman" w:hAnsi="Times New Roman" w:cs="Times New Roman"/>
          <w:sz w:val="24"/>
        </w:rPr>
        <w:t xml:space="preserve"> the world around us. It encourages us to face obstacles positively. Disadvantages can give us opportunities to fight in an unconventional way, and allows us to appreciate what we have, allowing us to achieve more.</w:t>
      </w:r>
    </w:p>
    <w:p w:rsidR="00F23FEA" w:rsidRDefault="00637D4E">
      <w:pPr>
        <w:pStyle w:val="normal0"/>
        <w:spacing w:line="480" w:lineRule="auto"/>
      </w:pP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 xml:space="preserve">                                                                                                          </w:t>
      </w:r>
    </w:p>
    <w:p w:rsidR="00F23FEA" w:rsidRDefault="00637D4E">
      <w:pPr>
        <w:pStyle w:val="normal0"/>
        <w:spacing w:line="480" w:lineRule="auto"/>
      </w:pPr>
      <w:r>
        <w:rPr>
          <w:rFonts w:ascii="Times New Roman" w:eastAsia="Times New Roman" w:hAnsi="Times New Roman" w:cs="Times New Roman"/>
          <w:color w:val="FF0000"/>
          <w:sz w:val="24"/>
        </w:rPr>
        <w:tab/>
      </w: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pPr>
    </w:p>
    <w:p w:rsidR="00F23FEA" w:rsidRDefault="00F23FEA">
      <w:pPr>
        <w:pStyle w:val="normal0"/>
        <w:spacing w:line="480" w:lineRule="auto"/>
        <w:jc w:val="center"/>
      </w:pPr>
    </w:p>
    <w:p w:rsidR="00637D4E" w:rsidRDefault="00637D4E">
      <w:pPr>
        <w:pStyle w:val="normal0"/>
        <w:spacing w:line="480" w:lineRule="auto"/>
        <w:jc w:val="center"/>
        <w:rPr>
          <w:rFonts w:ascii="Times New Roman" w:eastAsia="Times New Roman" w:hAnsi="Times New Roman" w:cs="Times New Roman"/>
          <w:sz w:val="24"/>
        </w:rPr>
      </w:pPr>
    </w:p>
    <w:p w:rsidR="00637D4E" w:rsidRDefault="00637D4E">
      <w:pPr>
        <w:pStyle w:val="normal0"/>
        <w:spacing w:line="480" w:lineRule="auto"/>
        <w:jc w:val="center"/>
        <w:rPr>
          <w:rFonts w:ascii="Times New Roman" w:eastAsia="Times New Roman" w:hAnsi="Times New Roman" w:cs="Times New Roman"/>
          <w:sz w:val="24"/>
        </w:rPr>
      </w:pPr>
    </w:p>
    <w:p w:rsidR="00637D4E" w:rsidRDefault="00637D4E">
      <w:pPr>
        <w:pStyle w:val="normal0"/>
        <w:spacing w:line="480" w:lineRule="auto"/>
        <w:jc w:val="center"/>
        <w:rPr>
          <w:rFonts w:ascii="Times New Roman" w:eastAsia="Times New Roman" w:hAnsi="Times New Roman" w:cs="Times New Roman"/>
          <w:sz w:val="24"/>
        </w:rPr>
      </w:pPr>
    </w:p>
    <w:p w:rsidR="00637D4E" w:rsidRDefault="00637D4E">
      <w:pPr>
        <w:pStyle w:val="normal0"/>
        <w:spacing w:line="480" w:lineRule="auto"/>
        <w:jc w:val="center"/>
        <w:rPr>
          <w:rFonts w:ascii="Times New Roman" w:eastAsia="Times New Roman" w:hAnsi="Times New Roman" w:cs="Times New Roman"/>
          <w:sz w:val="24"/>
        </w:rPr>
      </w:pPr>
    </w:p>
    <w:p w:rsidR="00637D4E" w:rsidRDefault="00637D4E">
      <w:pPr>
        <w:pStyle w:val="normal0"/>
        <w:spacing w:line="480" w:lineRule="auto"/>
        <w:jc w:val="center"/>
        <w:rPr>
          <w:rFonts w:ascii="Times New Roman" w:eastAsia="Times New Roman" w:hAnsi="Times New Roman" w:cs="Times New Roman"/>
          <w:sz w:val="24"/>
        </w:rPr>
      </w:pPr>
    </w:p>
    <w:p w:rsidR="00F23FEA" w:rsidRDefault="00637D4E">
      <w:pPr>
        <w:pStyle w:val="normal0"/>
        <w:spacing w:line="480" w:lineRule="auto"/>
        <w:jc w:val="center"/>
      </w:pPr>
      <w:r>
        <w:rPr>
          <w:rFonts w:ascii="Times New Roman" w:eastAsia="Times New Roman" w:hAnsi="Times New Roman" w:cs="Times New Roman"/>
          <w:sz w:val="24"/>
        </w:rPr>
        <w:t>Citation</w:t>
      </w:r>
    </w:p>
    <w:p w:rsidR="00F23FEA" w:rsidRDefault="00637D4E">
      <w:pPr>
        <w:pStyle w:val="normal0"/>
        <w:spacing w:line="480" w:lineRule="auto"/>
      </w:pPr>
      <w:r>
        <w:rPr>
          <w:rFonts w:ascii="Times New Roman" w:eastAsia="Times New Roman" w:hAnsi="Times New Roman" w:cs="Times New Roman"/>
          <w:sz w:val="24"/>
        </w:rPr>
        <w:tab/>
      </w:r>
      <w:r>
        <w:rPr>
          <w:rFonts w:ascii="Times New Roman" w:eastAsia="Times New Roman" w:hAnsi="Times New Roman" w:cs="Times New Roman"/>
          <w:color w:val="333333"/>
          <w:sz w:val="24"/>
          <w:highlight w:val="white"/>
        </w:rPr>
        <w:t xml:space="preserve">Gladwell, Malcolm. </w:t>
      </w:r>
      <w:r>
        <w:rPr>
          <w:rFonts w:ascii="Times New Roman" w:eastAsia="Times New Roman" w:hAnsi="Times New Roman" w:cs="Times New Roman"/>
          <w:i/>
          <w:color w:val="333333"/>
          <w:sz w:val="24"/>
          <w:highlight w:val="white"/>
        </w:rPr>
        <w:t>David and Goliath: Underdogs, Misfits, and the Art of Battling</w:t>
      </w:r>
    </w:p>
    <w:p w:rsidR="00F23FEA" w:rsidRDefault="00637D4E">
      <w:pPr>
        <w:pStyle w:val="normal0"/>
        <w:spacing w:line="480" w:lineRule="auto"/>
        <w:ind w:left="720" w:firstLine="720"/>
      </w:pPr>
      <w:r>
        <w:rPr>
          <w:rFonts w:ascii="Times New Roman" w:eastAsia="Times New Roman" w:hAnsi="Times New Roman" w:cs="Times New Roman"/>
          <w:i/>
          <w:color w:val="333333"/>
          <w:sz w:val="24"/>
          <w:highlight w:val="white"/>
        </w:rPr>
        <w:t>Giants</w:t>
      </w:r>
      <w:r>
        <w:rPr>
          <w:rFonts w:ascii="Times New Roman" w:eastAsia="Times New Roman" w:hAnsi="Times New Roman" w:cs="Times New Roman"/>
          <w:color w:val="333333"/>
          <w:sz w:val="24"/>
          <w:highlight w:val="white"/>
        </w:rPr>
        <w:t>. Little, Brown, 2013. Print.</w:t>
      </w:r>
    </w:p>
    <w:sectPr w:rsidR="00F23FEA" w:rsidSect="00F23FEA">
      <w:headerReference w:type="default" r:id="rId5"/>
      <w:pgSz w:w="12240" w:h="15840"/>
      <w:pgMar w:top="1440" w:right="1440" w:bottom="1440" w:left="1440" w:gutter="0"/>
      <w:pgNumType w:start="1"/>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anessa Mach" w:date="2014-12-11T16:46:00Z" w:initials="">
    <w:p w:rsidR="00F23FEA" w:rsidRDefault="00637D4E">
      <w:pPr>
        <w:pStyle w:val="normal0"/>
        <w:widowControl w:val="0"/>
        <w:spacing w:line="240" w:lineRule="auto"/>
      </w:pPr>
      <w:r>
        <w:t>don't need those commas</w:t>
      </w:r>
    </w:p>
  </w:comment>
  <w:comment w:id="1" w:author="Chinhchu Lai" w:date="2014-12-11T16:46:00Z" w:initials="">
    <w:p w:rsidR="00F23FEA" w:rsidRDefault="00637D4E">
      <w:pPr>
        <w:pStyle w:val="normal0"/>
        <w:widowControl w:val="0"/>
        <w:spacing w:line="240" w:lineRule="auto"/>
      </w:pPr>
      <w:r>
        <w:t>Thank You :)</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EA" w:rsidRDefault="00637D4E">
    <w:pPr>
      <w:pStyle w:val="normal0"/>
      <w:jc w:val="right"/>
    </w:pPr>
    <w:r>
      <w:rPr>
        <w:rFonts w:ascii="Times New Roman" w:eastAsia="Times New Roman" w:hAnsi="Times New Roman" w:cs="Times New Roman"/>
        <w:sz w:val="24"/>
      </w:rPr>
      <w:t xml:space="preserve">Lai </w:t>
    </w:r>
    <w:fldSimple w:instr="PAGE">
      <w:r>
        <w:rPr>
          <w:noProof/>
        </w:rPr>
        <w:t>5</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F23FEA"/>
    <w:rsid w:val="00637D4E"/>
    <w:rsid w:val="00F23FE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23FEA"/>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F23FEA"/>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F23FEA"/>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F23FEA"/>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F23FEA"/>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F23FEA"/>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F23FEA"/>
  </w:style>
  <w:style w:type="paragraph" w:styleId="Title">
    <w:name w:val="Title"/>
    <w:basedOn w:val="normal0"/>
    <w:next w:val="normal0"/>
    <w:rsid w:val="00F23FEA"/>
    <w:pPr>
      <w:keepNext/>
      <w:keepLines/>
      <w:contextualSpacing/>
    </w:pPr>
    <w:rPr>
      <w:rFonts w:ascii="Trebuchet MS" w:eastAsia="Trebuchet MS" w:hAnsi="Trebuchet MS" w:cs="Trebuchet MS"/>
      <w:sz w:val="42"/>
    </w:rPr>
  </w:style>
  <w:style w:type="paragraph" w:styleId="Subtitle">
    <w:name w:val="Subtitle"/>
    <w:basedOn w:val="normal0"/>
    <w:next w:val="normal0"/>
    <w:rsid w:val="00F23FEA"/>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F23FEA"/>
    <w:pPr>
      <w:spacing w:line="240" w:lineRule="auto"/>
    </w:pPr>
    <w:rPr>
      <w:sz w:val="24"/>
      <w:szCs w:val="24"/>
    </w:rPr>
  </w:style>
  <w:style w:type="character" w:customStyle="1" w:styleId="CommentTextChar">
    <w:name w:val="Comment Text Char"/>
    <w:basedOn w:val="DefaultParagraphFont"/>
    <w:link w:val="CommentText"/>
    <w:uiPriority w:val="99"/>
    <w:semiHidden/>
    <w:rsid w:val="00F23FEA"/>
    <w:rPr>
      <w:sz w:val="24"/>
      <w:szCs w:val="24"/>
    </w:rPr>
  </w:style>
  <w:style w:type="character" w:styleId="CommentReference">
    <w:name w:val="annotation reference"/>
    <w:basedOn w:val="DefaultParagraphFont"/>
    <w:uiPriority w:val="99"/>
    <w:semiHidden/>
    <w:unhideWhenUsed/>
    <w:rsid w:val="00F23FEA"/>
    <w:rPr>
      <w:sz w:val="18"/>
      <w:szCs w:val="18"/>
    </w:rPr>
  </w:style>
  <w:style w:type="paragraph" w:styleId="BalloonText">
    <w:name w:val="Balloon Text"/>
    <w:basedOn w:val="Normal"/>
    <w:link w:val="BalloonTextChar"/>
    <w:uiPriority w:val="99"/>
    <w:semiHidden/>
    <w:unhideWhenUsed/>
    <w:rsid w:val="00637D4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37D4E"/>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5707</Characters>
  <Application>Microsoft Macintosh Word</Application>
  <DocSecurity>0</DocSecurity>
  <Lines>47</Lines>
  <Paragraphs>11</Paragraphs>
  <ScaleCrop>false</ScaleCrop>
  <Company>AUSD</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cp:lastModifiedBy>
  <cp:revision>2</cp:revision>
  <dcterms:created xsi:type="dcterms:W3CDTF">2015-03-16T16:36:00Z</dcterms:created>
  <dcterms:modified xsi:type="dcterms:W3CDTF">2015-03-16T16:36:00Z</dcterms:modified>
</cp:coreProperties>
</file>